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BF4" w:rsidRPr="00465BF4" w:rsidRDefault="00465BF4" w:rsidP="00465BF4">
      <w:pPr>
        <w:spacing w:after="0" w:line="240" w:lineRule="auto"/>
        <w:jc w:val="center"/>
        <w:rPr>
          <w:rFonts w:eastAsia="Times New Roman" w:cs="Times New Roman"/>
          <w:b/>
          <w:color w:val="000000"/>
          <w:sz w:val="28"/>
          <w:lang w:val="en-US"/>
        </w:rPr>
      </w:pPr>
      <w:proofErr w:type="gramStart"/>
      <w:r w:rsidRPr="00465BF4">
        <w:rPr>
          <w:rFonts w:eastAsia="Times New Roman" w:cs="Times New Roman"/>
          <w:b/>
          <w:color w:val="000000"/>
          <w:sz w:val="28"/>
          <w:lang w:val="en-US"/>
        </w:rPr>
        <w:t>RECURRENT  NON</w:t>
      </w:r>
      <w:proofErr w:type="gramEnd"/>
      <w:r w:rsidRPr="00465BF4">
        <w:rPr>
          <w:rFonts w:eastAsia="Times New Roman" w:cs="Times New Roman"/>
          <w:b/>
          <w:color w:val="000000"/>
          <w:sz w:val="28"/>
          <w:lang w:val="en-US"/>
        </w:rPr>
        <w:t xml:space="preserve"> GESTATIONAL PRIMARY BREAST ABSCESS DUE TO TUBERCULOSIS MYCOBACTERIUM INFECTION  AN UNUSUAL  MODERN ENTITY.  CASE REPORT</w:t>
      </w:r>
    </w:p>
    <w:p w:rsidR="00C54D78" w:rsidRDefault="00465BF4"/>
    <w:p w:rsidR="00465BF4" w:rsidRDefault="00465BF4" w:rsidP="00465BF4">
      <w:r>
        <w:t>Manuela Russu, Daniela Degeratu, Gabriela Predescu</w:t>
      </w:r>
    </w:p>
    <w:p w:rsidR="00465BF4" w:rsidRPr="00465BF4" w:rsidRDefault="00465BF4" w:rsidP="00465BF4">
      <w:pPr>
        <w:spacing w:after="0" w:line="240" w:lineRule="auto"/>
        <w:rPr>
          <w:rFonts w:eastAsia="Times New Roman" w:cs="Times New Roman"/>
          <w:color w:val="000000"/>
          <w:lang w:val="en-US"/>
        </w:rPr>
      </w:pPr>
      <w:r w:rsidRPr="00465BF4">
        <w:rPr>
          <w:rFonts w:eastAsia="Times New Roman" w:cs="Times New Roman"/>
          <w:color w:val="000000"/>
          <w:lang w:val="en-US"/>
        </w:rPr>
        <w:t>"Dr I Cantacuzino"</w:t>
      </w:r>
      <w:r>
        <w:rPr>
          <w:rFonts w:eastAsia="Times New Roman" w:cs="Times New Roman"/>
          <w:color w:val="000000"/>
          <w:lang w:val="en-US"/>
        </w:rPr>
        <w:t>, Bucuresti</w:t>
      </w:r>
    </w:p>
    <w:p w:rsidR="00465BF4" w:rsidRPr="00465BF4" w:rsidRDefault="00465BF4" w:rsidP="00465BF4">
      <w:pPr>
        <w:rPr>
          <w:lang w:val="en-US"/>
        </w:rPr>
      </w:pPr>
    </w:p>
    <w:p w:rsidR="00465BF4" w:rsidRDefault="00465BF4" w:rsidP="00465BF4">
      <w:r>
        <w:t>First described by Sir Astley Cooper (1829), breast is an  extremely rare place for primary tuberculosis, even in tuberculosis endemic countries, and is often mistaken with malignancy, and pyogenic abscess.</w:t>
      </w:r>
    </w:p>
    <w:p w:rsidR="00465BF4" w:rsidRDefault="00465BF4" w:rsidP="00465BF4">
      <w:r>
        <w:t>There are reported the difficulties of diagnosis and treatment  in the first Romanian case of recurrent primary breast tuberculosis abscess, and  literature review.  A Caucasian woman, 32 years, high studies and  income, married, nuligesta, on combined oral contraceptives, with no history  of  tuberculosis, breast surgery, or systemic complaints is presenting in December 2014 with nipple retraction, skin breast thickening,  2 cm diameter breast tumor,  areolar fistula, no axillary lymphnodes, after three previous similar episodes, starting from 2007. Ultrasound examination confirms skin thickening, nipple retraction, dilated terminal ducts,  ill defined breast mass. Excision- biopsy, large drainage  are followed by slow heal,  new fistula formation in January 2015. All cultures are negative as previously.  Fistula’s discharge shows  lympho-hystiocytes aggregates, plasma, and Langhans type multinuclear giant cells generating a granuloma image, confirmed by pathological examination. Ziehl Nielsen stain for acid fast bacilli, PCR for Mycobacterium tuberculosis, X- ray thoracic examination are negative, intradermic reaction to PPD is 10 mm. The decided seven months antitubercular treatment is followed by  right breast normal aspect at  two months</w:t>
      </w:r>
    </w:p>
    <w:p w:rsidR="00465BF4" w:rsidRDefault="00465BF4" w:rsidP="00465BF4">
      <w:r>
        <w:t xml:space="preserve">Conclusion: primary tuberculosis must be suspected in recurrent breast inflammatory disease with negative current tests, antitubercular treatment is a diagnosis test, and may avoid breast characteristic mutilation when non-adequate therapy </w:t>
      </w:r>
    </w:p>
    <w:p w:rsidR="00465BF4" w:rsidRDefault="00465BF4" w:rsidP="00465BF4"/>
    <w:p w:rsidR="00465BF4" w:rsidRDefault="00465BF4" w:rsidP="00465BF4">
      <w:r>
        <w:t>Key words:  recurrent primary breast tuberculosis</w:t>
      </w:r>
    </w:p>
    <w:p w:rsidR="00465BF4" w:rsidRDefault="00465BF4"/>
    <w:sectPr w:rsidR="00465BF4"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465BF4"/>
    <w:rsid w:val="00172815"/>
    <w:rsid w:val="00206D8F"/>
    <w:rsid w:val="002358FA"/>
    <w:rsid w:val="00291FEF"/>
    <w:rsid w:val="0036114D"/>
    <w:rsid w:val="003C7F41"/>
    <w:rsid w:val="00421ECB"/>
    <w:rsid w:val="00465BF4"/>
    <w:rsid w:val="0070372B"/>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486772">
      <w:bodyDiv w:val="1"/>
      <w:marLeft w:val="0"/>
      <w:marRight w:val="0"/>
      <w:marTop w:val="0"/>
      <w:marBottom w:val="0"/>
      <w:divBdr>
        <w:top w:val="none" w:sz="0" w:space="0" w:color="auto"/>
        <w:left w:val="none" w:sz="0" w:space="0" w:color="auto"/>
        <w:bottom w:val="none" w:sz="0" w:space="0" w:color="auto"/>
        <w:right w:val="none" w:sz="0" w:space="0" w:color="auto"/>
      </w:divBdr>
    </w:div>
    <w:div w:id="135851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295</Words>
  <Characters>1686</Characters>
  <Application>Microsoft Office Word</Application>
  <DocSecurity>0</DocSecurity>
  <Lines>14</Lines>
  <Paragraphs>3</Paragraphs>
  <ScaleCrop>false</ScaleCrop>
  <Company/>
  <LinksUpToDate>false</LinksUpToDate>
  <CharactersWithSpaces>1978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2016-10-12T14:05:00Z</dcterms:created>
  <dcterms:modified xsi:type="dcterms:W3CDTF">2016-10-12T14:07:00Z</dcterms:modified>
</cp:coreProperties>
</file>